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4812ce5" w14:textId="4812ce5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713B51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</w:t>
      </w:r>
      <w:r w:rsidR="00D15CF1">
        <w:rPr>
          <w:rFonts w:ascii="Arial" w:hAnsi="Arial" w:cs="Arial"/>
        </w:rPr>
        <w:t>311/2024-58</w:t>
      </w: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D15CF1">
        <w:rPr>
          <w:rFonts w:ascii="Arial" w:hAnsi="Arial" w:cs="Arial"/>
        </w:rPr>
        <w:t>9</w:t>
      </w:r>
      <w:r w:rsidR="00711551">
        <w:rPr>
          <w:rFonts w:ascii="Arial" w:hAnsi="Arial" w:cs="Arial"/>
        </w:rPr>
        <w:t xml:space="preserve">. </w:t>
      </w:r>
      <w:r w:rsidR="00D15CF1">
        <w:rPr>
          <w:rFonts w:ascii="Arial" w:hAnsi="Arial" w:cs="Arial"/>
        </w:rPr>
        <w:t>rujna</w:t>
      </w:r>
      <w:r w:rsidR="0071155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2025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D15CF1" w:rsidR="00D15CF1" w:rsidP="00D15CF1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691962">
        <w:rPr>
          <w:rFonts w:ascii="Arial" w:hAnsi="Arial" w:cs="Arial"/>
        </w:rPr>
        <w:t>–</w:t>
      </w:r>
      <w:r w:rsidR="005504CD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 xml:space="preserve">stečajna masa </w:t>
      </w:r>
    </w:p>
    <w:p w:rsidR="00D15CF1" w:rsidP="00D15CF1" w:rsidRDefault="00D15CF1">
      <w:pPr>
        <w:jc w:val="center"/>
        <w:rPr>
          <w:rFonts w:ascii="Arial" w:hAnsi="Arial" w:cs="Arial"/>
        </w:rPr>
      </w:pPr>
      <w:r w:rsidRPr="00D15CF1">
        <w:rPr>
          <w:rFonts w:ascii="Arial" w:hAnsi="Arial" w:cs="Arial"/>
        </w:rPr>
        <w:t xml:space="preserve"> iza društva IGOR IZDAVAŠ</w:t>
      </w:r>
      <w:r>
        <w:rPr>
          <w:rFonts w:ascii="Arial" w:hAnsi="Arial" w:cs="Arial"/>
        </w:rPr>
        <w:t xml:space="preserve">TVO d.o.o. "u stečaju", </w:t>
      </w:r>
      <w:r w:rsidRPr="00D15CF1">
        <w:rPr>
          <w:rFonts w:ascii="Arial" w:hAnsi="Arial" w:cs="Arial"/>
        </w:rPr>
        <w:t>Rijeka, Zagrebačka 16,</w:t>
      </w:r>
    </w:p>
    <w:p w:rsidR="00691962" w:rsidP="00D15CF1" w:rsidRDefault="00D15CF1">
      <w:pPr>
        <w:jc w:val="center"/>
        <w:rPr>
          <w:rFonts w:ascii="Arial" w:hAnsi="Arial" w:cs="Arial"/>
        </w:rPr>
      </w:pPr>
      <w:r w:rsidRPr="00D15CF1">
        <w:rPr>
          <w:rFonts w:ascii="Arial" w:hAnsi="Arial" w:cs="Arial"/>
        </w:rPr>
        <w:t xml:space="preserve"> OIB: 81165691044</w:t>
      </w: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D15CF1">
        <w:rPr>
          <w:rFonts w:ascii="Arial" w:hAnsi="Arial" w:cs="Arial"/>
        </w:rPr>
        <w:t>10</w:t>
      </w:r>
      <w:r w:rsidR="00563B51">
        <w:rPr>
          <w:rFonts w:ascii="Arial" w:hAnsi="Arial" w:cs="Arial"/>
        </w:rPr>
        <w:t>,</w:t>
      </w:r>
      <w:r w:rsidR="005A3D10">
        <w:rPr>
          <w:rFonts w:ascii="Arial" w:hAnsi="Arial" w:cs="Arial"/>
        </w:rPr>
        <w:t>30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292987" w:rsidP="005A3D10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</w:t>
      </w:r>
      <w:r w:rsidR="005A3D10">
        <w:rPr>
          <w:rFonts w:ascii="Arial" w:hAnsi="Arial" w:cs="Arial"/>
        </w:rPr>
        <w:t xml:space="preserve">na današnje ročište nije nitko pristupio. </w:t>
      </w:r>
    </w:p>
    <w:p w:rsidR="005A3D10" w:rsidP="005A3D10" w:rsidRDefault="005A3D10">
      <w:pPr>
        <w:spacing w:line="240" w:lineRule="atLeast"/>
        <w:jc w:val="both"/>
        <w:rPr>
          <w:rFonts w:ascii="Arial" w:hAnsi="Arial" w:cs="Arial"/>
        </w:rPr>
      </w:pPr>
    </w:p>
    <w:p w:rsidR="005A3D10" w:rsidP="005A3D10" w:rsidRDefault="005A3D1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stečajna upraviteljica telefonskim putem opravdala asvoj nedolazak na današnje ročište. </w:t>
      </w:r>
    </w:p>
    <w:p w:rsidR="00691962" w:rsidP="005504CD" w:rsidRDefault="00691962">
      <w:pPr>
        <w:spacing w:line="240" w:lineRule="atLeast"/>
        <w:jc w:val="both"/>
        <w:rPr>
          <w:rFonts w:ascii="Arial" w:hAnsi="Arial" w:cs="Arial"/>
        </w:rPr>
      </w:pP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>prigovora na završni</w:t>
      </w:r>
      <w:r w:rsidR="00D15CF1">
        <w:rPr>
          <w:rFonts w:ascii="Arial" w:hAnsi="Arial" w:cs="Arial"/>
        </w:rPr>
        <w:t xml:space="preserve"> diobeni</w:t>
      </w:r>
      <w:r w:rsidR="00CD73CE">
        <w:rPr>
          <w:rFonts w:ascii="Arial" w:hAnsi="Arial" w:cs="Arial"/>
        </w:rPr>
        <w:t xml:space="preserve"> popis 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3.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5A3D10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>Konstatira se da je završni račun</w:t>
      </w:r>
      <w:r w:rsidR="005A3D10">
        <w:rPr>
          <w:rFonts w:ascii="Arial" w:hAnsi="Arial" w:cs="Arial"/>
        </w:rPr>
        <w:t xml:space="preserve"> i prijedlog završne diobe</w:t>
      </w:r>
      <w:r w:rsidRPr="00F47FDE">
        <w:rPr>
          <w:rFonts w:ascii="Arial" w:hAnsi="Arial" w:cs="Arial"/>
        </w:rPr>
        <w:t xml:space="preserve"> </w:t>
      </w:r>
      <w:r w:rsidR="005504CD">
        <w:rPr>
          <w:rFonts w:ascii="Arial" w:hAnsi="Arial" w:cs="Arial"/>
        </w:rPr>
        <w:t>stečajn</w:t>
      </w:r>
      <w:r w:rsidR="00D15CF1">
        <w:rPr>
          <w:rFonts w:ascii="Arial" w:hAnsi="Arial" w:cs="Arial"/>
        </w:rPr>
        <w:t xml:space="preserve">a </w:t>
      </w:r>
      <w:r w:rsidR="005504CD">
        <w:rPr>
          <w:rFonts w:ascii="Arial" w:hAnsi="Arial" w:cs="Arial"/>
        </w:rPr>
        <w:t>upravitelj</w:t>
      </w:r>
      <w:r w:rsidR="00D15CF1">
        <w:rPr>
          <w:rFonts w:ascii="Arial" w:hAnsi="Arial" w:cs="Arial"/>
        </w:rPr>
        <w:t>ica</w:t>
      </w:r>
      <w:r w:rsidRPr="00F47FDE" w:rsidR="00E90334">
        <w:rPr>
          <w:rFonts w:ascii="Arial" w:hAnsi="Arial" w:cs="Arial"/>
        </w:rPr>
        <w:t xml:space="preserve"> dostavi</w:t>
      </w:r>
      <w:r w:rsidR="00D15CF1">
        <w:rPr>
          <w:rFonts w:ascii="Arial" w:hAnsi="Arial" w:cs="Arial"/>
        </w:rPr>
        <w:t>la</w:t>
      </w:r>
      <w:r w:rsidR="005504CD">
        <w:rPr>
          <w:rFonts w:ascii="Arial" w:hAnsi="Arial" w:cs="Arial"/>
        </w:rPr>
        <w:t xml:space="preserve"> </w:t>
      </w:r>
      <w:r w:rsidR="00D15CF1">
        <w:rPr>
          <w:rFonts w:ascii="Arial" w:hAnsi="Arial" w:cs="Arial"/>
        </w:rPr>
        <w:t>29</w:t>
      </w:r>
      <w:r w:rsidR="00CD73CE">
        <w:rPr>
          <w:rFonts w:ascii="Arial" w:hAnsi="Arial" w:cs="Arial"/>
        </w:rPr>
        <w:t xml:space="preserve">. </w:t>
      </w:r>
      <w:r w:rsidR="00D15CF1">
        <w:rPr>
          <w:rFonts w:ascii="Arial" w:hAnsi="Arial" w:cs="Arial"/>
        </w:rPr>
        <w:t>srpnja</w:t>
      </w:r>
      <w:r w:rsidR="00CD73CE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691962">
        <w:rPr>
          <w:rFonts w:ascii="Arial" w:hAnsi="Arial" w:cs="Arial"/>
        </w:rPr>
        <w:t>5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D15CF1">
        <w:rPr>
          <w:rFonts w:ascii="Arial" w:hAnsi="Arial" w:cs="Arial"/>
        </w:rPr>
        <w:t>251-255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D15CF1">
        <w:rPr>
          <w:rFonts w:ascii="Arial" w:hAnsi="Arial" w:cs="Arial"/>
        </w:rPr>
        <w:t>30</w:t>
      </w:r>
      <w:r w:rsidRPr="00F47FDE" w:rsidR="00911F17">
        <w:rPr>
          <w:rFonts w:ascii="Arial" w:hAnsi="Arial" w:cs="Arial"/>
        </w:rPr>
        <w:t xml:space="preserve">. </w:t>
      </w:r>
      <w:r w:rsidR="00D15CF1">
        <w:rPr>
          <w:rFonts w:ascii="Arial" w:hAnsi="Arial" w:cs="Arial"/>
        </w:rPr>
        <w:t>srpnja</w:t>
      </w:r>
      <w:r w:rsidR="00691962">
        <w:rPr>
          <w:rFonts w:ascii="Arial" w:hAnsi="Arial" w:cs="Arial"/>
        </w:rPr>
        <w:t xml:space="preserve"> 2025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</w:t>
      </w:r>
    </w:p>
    <w:p w:rsidR="005A3D10" w:rsidP="003D00FF" w:rsidRDefault="005A3D1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E0333" w:rsidP="003D00FF" w:rsidRDefault="005A3D1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 w:rsidR="00E90334">
        <w:rPr>
          <w:rFonts w:ascii="Arial" w:hAnsi="Arial" w:cs="Arial"/>
        </w:rPr>
        <w:t>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</w:t>
      </w:r>
      <w:r>
        <w:rPr>
          <w:rFonts w:ascii="Arial" w:hAnsi="Arial" w:cs="Arial"/>
        </w:rPr>
        <w:t xml:space="preserve"> i prijedlog završne diobe</w:t>
      </w:r>
      <w:r w:rsidRPr="00F47FDE" w:rsidR="00E90334">
        <w:rPr>
          <w:rFonts w:ascii="Arial" w:hAnsi="Arial" w:cs="Arial"/>
        </w:rPr>
        <w:t xml:space="preserve">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Pr="005A3D10" w:rsidR="009A5526" w:rsidP="005A3D10" w:rsidRDefault="005A3D10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je Damir Pokupec kao punomoćnik vjerovnika Lidie Pimenove 8. rujna 2025. dostavio podnesak u kojem je izjavio da je suglasan sa završnim računom stečajnog upravitelja te da nema prigovora na završni diobeni popis. </w:t>
      </w:r>
      <w:bookmarkStart w:name="_GoBack" w:id="0"/>
      <w:bookmarkEnd w:id="0"/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5A3D10" w:rsidP="005A3D10" w:rsidRDefault="005A3D1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5A3D10" w:rsidP="005A3D10" w:rsidRDefault="005A3D1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Nalaže se stečajnoj</w:t>
      </w:r>
      <w:r>
        <w:rPr>
          <w:rFonts w:ascii="Arial" w:hAnsi="Arial" w:cs="Arial"/>
          <w:color w:val="000000" w:themeColor="text1"/>
        </w:rPr>
        <w:t xml:space="preserve"> upravitel</w:t>
      </w:r>
      <w:r>
        <w:rPr>
          <w:rFonts w:ascii="Arial" w:hAnsi="Arial" w:cs="Arial"/>
          <w:color w:val="000000" w:themeColor="text1"/>
        </w:rPr>
        <w:t>jici</w:t>
      </w:r>
      <w:r>
        <w:rPr>
          <w:rFonts w:ascii="Arial" w:hAnsi="Arial" w:cs="Arial"/>
          <w:color w:val="000000" w:themeColor="text1"/>
        </w:rPr>
        <w:t xml:space="preserve"> da u roku od 8 dana izvrši sve isplate sukladno završnom računu i prijedlogu završne diobe, kao i da poduzme sve ostale potrebne radnje te da u istom roku izvijesti sud o poduzetom. </w:t>
      </w:r>
    </w:p>
    <w:p w:rsidR="005A3D10" w:rsidP="005A3D10" w:rsidRDefault="005A3D1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5A3D10" w:rsidRDefault="005A3D1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Po primitku izvješća stečajn</w:t>
      </w:r>
      <w:r>
        <w:rPr>
          <w:rFonts w:ascii="Arial" w:hAnsi="Arial" w:cs="Arial"/>
          <w:color w:val="000000" w:themeColor="text1"/>
        </w:rPr>
        <w:t>e</w:t>
      </w:r>
      <w:r>
        <w:rPr>
          <w:rFonts w:ascii="Arial" w:hAnsi="Arial" w:cs="Arial"/>
          <w:color w:val="000000" w:themeColor="text1"/>
        </w:rPr>
        <w:t xml:space="preserve"> upravitelj</w:t>
      </w:r>
      <w:r>
        <w:rPr>
          <w:rFonts w:ascii="Arial" w:hAnsi="Arial" w:cs="Arial"/>
          <w:color w:val="000000" w:themeColor="text1"/>
        </w:rPr>
        <w:t>ice</w:t>
      </w:r>
      <w:r>
        <w:rPr>
          <w:rFonts w:ascii="Arial" w:hAnsi="Arial" w:cs="Arial"/>
          <w:color w:val="000000" w:themeColor="text1"/>
        </w:rPr>
        <w:t xml:space="preserve"> donijeti će se rješenje o zaključenju stečajnog postupka. </w:t>
      </w: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D15CF1">
        <w:rPr>
          <w:rFonts w:ascii="Arial" w:hAnsi="Arial" w:cs="Arial"/>
        </w:rPr>
        <w:t>10:</w:t>
      </w:r>
      <w:r w:rsidR="005A3D10">
        <w:rPr>
          <w:rFonts w:ascii="Arial" w:hAnsi="Arial" w:cs="Arial"/>
        </w:rPr>
        <w:t>35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7D092E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ab/>
        <w:t xml:space="preserve"> </w:t>
      </w:r>
      <w:r w:rsidR="005A3D10">
        <w:rPr>
          <w:rFonts w:ascii="Arial" w:hAnsi="Arial" w:cs="Arial"/>
        </w:rPr>
        <w:tab/>
      </w:r>
      <w:r w:rsidR="005A3D10">
        <w:rPr>
          <w:rFonts w:ascii="Arial" w:hAnsi="Arial" w:cs="Arial"/>
        </w:rPr>
        <w:tab/>
      </w:r>
      <w:r w:rsidR="005A3D10">
        <w:rPr>
          <w:rFonts w:ascii="Arial" w:hAnsi="Arial" w:cs="Arial"/>
        </w:rPr>
        <w:tab/>
      </w:r>
      <w:r w:rsidR="005A3D10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5A3D10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A3D10">
    <w:pPr>
      <w:pStyle w:val="Podnoje"/>
      <w:ind w:right="360"/>
    </w:pPr>
  </w:p>
  <w:p w:rsidR="000E5907" w:rsidRDefault="005A3D10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A3D10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A3D1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A3D10">
    <w:pPr>
      <w:pStyle w:val="Zaglavlje"/>
    </w:pPr>
  </w:p>
  <w:p w:rsidR="000E5907" w:rsidRDefault="005A3D10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5A3D10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D15CF1" w:rsidP="00D15CF1" w:rsidRDefault="00D15CF1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>St-311/2024-58</w:t>
    </w:r>
  </w:p>
  <w:p w:rsidR="000E5907" w:rsidRDefault="005A3D10"/>
  <w:p w:rsidR="00711551" w:rsidRDefault="0071155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hideSpellingErrors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9360D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A3D10"/>
    <w:rsid w:val="005B13C6"/>
    <w:rsid w:val="00605782"/>
    <w:rsid w:val="00605B20"/>
    <w:rsid w:val="00610C46"/>
    <w:rsid w:val="00613566"/>
    <w:rsid w:val="0062126D"/>
    <w:rsid w:val="00633FB4"/>
    <w:rsid w:val="00661296"/>
    <w:rsid w:val="00691962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440CE"/>
    <w:rsid w:val="00871AE8"/>
    <w:rsid w:val="0087486E"/>
    <w:rsid w:val="008E404B"/>
    <w:rsid w:val="00911F17"/>
    <w:rsid w:val="00915054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AF48CE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D73CE"/>
    <w:rsid w:val="00CE0333"/>
    <w:rsid w:val="00D03105"/>
    <w:rsid w:val="00D100E2"/>
    <w:rsid w:val="00D14CBE"/>
    <w:rsid w:val="00D15CF1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CBE5FC5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St-505/2016-33</izvorni_sadrzaj>
    <derivirana_varijabla naziv="DomainObject.Zapisnik.Oznaka_1">St-505/2016-33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siječnja 2018.</izvorni_sadrzaj>
    <derivirana_varijabla naziv="DomainObject.Predmet.DatumArhiviranja_1">2.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>19. prosinca 2047.</izvorni_sadrzaj>
    <derivirana_varijabla naziv="DomainObject.Predmet.DatumRokaCuvanja_1">19.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siječnja 2018.</izvorni_sadrzaj>
    <derivirana_varijabla naziv="DomainObject.Predmet.DatumZatvaranja_1">2.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hr.ibm.icms.common.model.sluzbeneosobe.UstrojstvenaJedinica@644b644b[id=5801, dbStatus=null, naziv=Sudska pisarnica, oznaka=null, sudac=null]</izvorni_sadrzaj>
    <derivirana_varijabla naziv="DomainObject.Predmet.MjestoCuvanja_1">hr.ibm.icms.common.model.sluzbeneosobe.UstrojstvenaJedinica@644b644b[id=5801,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St-505/2016-33</izvorni_sadrzaj>
    <derivirana_varijabla naziv="DomainObject.PoslovniBrojDokumenta_1">St-505/2016-33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St-505/2016-36</izvorni_sadrzaj>
    <derivirana_varijabla naziv="DomainObject.Predmet.OdlukaRjesenje.Oznaka_1">St-505/2016-36</derivirana_varijabla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D7BC6-4815-445A-B16D-10454F455039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274</properties:Words>
  <properties:Characters>1562</properties:Characters>
  <properties:Lines>13</properties:Lines>
  <properties:Paragraphs>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2025-09-09T06:25:00Z</dcterms:created>
  <dc:creator>Jasmina Matika</dc:creator>
  <cp:lastModifiedBy>Sanja Prodan</cp:lastModifiedBy>
  <cp:lastPrinted>2025-09-09T08:37:00Z</cp:lastPrinted>
  <dcterms:modified xmlns:xsi="http://www.w3.org/2001/XMLSchema-instance" xsi:type="dcterms:W3CDTF">2025-09-09T08:37:00Z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St-505/2016-33 / Zapisnik - Završno ročište vjerovnika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